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5" w:rsidRDefault="007D3C75" w:rsidP="007D3C75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Памятка при работе с исторической картой.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Приступая к работе с картой, необходимо ознакомиться с ее условными обозначениями, с так называемой легендой — табличкой у края карты. Она является важной опорой в действиях с картой. Для того чтобы заставить карту заговорить, рассмотрите представленные в легенде условные знаки, раскраску и прочитайте подписи. После этого вы легко найдете на карте то, что вам нужно. Она расскажет вам о границах государства, о национальном составе населения, о городах, народных движениях, о крупнейших сражениях входе войны, о партизанских движениях и т. д. 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Обратите внимание на условность знаков и их несоразмерность с масштабом карты. Например, один-два всадника обозначают целое войско, скрещенные мечи — важнейшее событие. 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При работе с исторической картой вы можете опереться на знания по картографии, приобретенные на уроках природоведения и географии; карта как изображение земной поверхности Земли; чтение карты с помощью легенды, составление по карте характеристики страны и т.д. 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От класса к классу карты становятся более сложными, насыщенными условными обозначениями, и работа с ними усложняется. 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Показывать географические и исторические объекты по настенной карте нужно стоя с правой стороны. </w:t>
      </w:r>
    </w:p>
    <w:p w:rsidR="007D3C75" w:rsidRDefault="007D3C75" w:rsidP="007D3C75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Для лучшего понимания и запоминания расположения, географических и исторических объектов на карте работу надо организовать так, чтобы показ велся и по современной политической карте мира, и по исторической карте. </w:t>
      </w:r>
    </w:p>
    <w:p w:rsidR="007E1C33" w:rsidRDefault="007E1C33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Default="00184E62"/>
    <w:p w:rsidR="00184E62" w:rsidRPr="00184E62" w:rsidRDefault="00184E62" w:rsidP="00184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ПАМЯТКА </w:t>
      </w:r>
    </w:p>
    <w:p w:rsidR="00184E62" w:rsidRPr="00184E62" w:rsidRDefault="00184E62" w:rsidP="00184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работе с контурными картами: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выполнении задания пользуйся картой из учебника либо из атласа.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Выполняй все работы на карте хорошо отточенными </w:t>
      </w:r>
      <w:proofErr w:type="gramStart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proofErr w:type="gramEnd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цветными карандашами. Работа ручкой или фломастерами в картах недопустима.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перерисовывай содержание карты учебника или атласа, выполняй только конкретное задание.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 условные знаки, которые будешь использовать для выполнения задания; укажи их значение в легенде карты (таблица условных обозначений в отдельной рамке в </w:t>
      </w:r>
      <w:proofErr w:type="gramStart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каком-нибудь</w:t>
      </w:r>
      <w:proofErr w:type="gramEnd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углов карты).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Помни, что задание должно быть выполнено не только правильно, но и аккуратно.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 надписи на карте старайся делать печатными буквами или аккуратным почерком простым карандашом.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Посмотри, как различные события и географические объекты отображены на картах атласа или учебника.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Обрати внимание, что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названия рек наносятся вдоль их течения, а не поперёк,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первая или последняя буква названия города или населённого пункта находится чаще всего у кружка, его обозначающего,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</w:t>
      </w:r>
      <w:proofErr w:type="spellStart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подписывании</w:t>
      </w:r>
      <w:proofErr w:type="spellEnd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или полуострова используются сокращения о. или п-ов,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стрелки направлений походов начинаются и заканчиваются в строго определённом месте,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границы на контурной карте обозначены пунктиром, но наносить их надо сплошной линией,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нанесении порядкового номера года используй арабские цифры, века - римские.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нанесения на контурную карту исторических событий или географических объектов ориентируйтесь по географической сетке, рекам и береговой линии.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Чтобы облегчить твою работу, на исторических контурных картах часто даны названия крупных рек, озёр и морей, а также выделен ряд географических объектов.</w:t>
      </w:r>
    </w:p>
    <w:p w:rsidR="00184E62" w:rsidRPr="00184E62" w:rsidRDefault="00184E62" w:rsidP="0018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 последнее. Если у тебя почему-либо нет цветных карандашей, пользуйся только </w:t>
      </w:r>
      <w:proofErr w:type="gramStart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proofErr w:type="gramEnd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используй разные линии и штрихи, например: пунктиры, точка-тире, прямые штрихи, косые штрихи, сплошное </w:t>
      </w:r>
      <w:proofErr w:type="spellStart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тонирование</w:t>
      </w:r>
      <w:proofErr w:type="spellEnd"/>
      <w:r w:rsidRPr="0018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В этом случае твоя карта получится исполненной в чёрно-белой графике.</w:t>
      </w:r>
    </w:p>
    <w:p w:rsidR="00184E62" w:rsidRDefault="00184E62"/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E36622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Памятка №2.</w:t>
        </w:r>
      </w:hyperlink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сравнивать.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Сравнивать – это, значит, найти общие и различные свойства предметов, вещей, явлений, сопоставляя их по данному учителем основанию.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Продумайте и составьте план сравнения предметов, собы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тий, общественных явлений: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— выделите сопоставимые признаки, отбросив несуществен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ные; оставьте лишь существенные сопоставимые признаки однородных явлений;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— установите порядок сравнения этих признаков и, если возможно, расположите их по степени важности, в за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висимости от ведущего признака.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Последовательно сравните по намеченному плану оба со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бытия, явления в их развитии, т.е. выскажите суждения о них по каждому из выделенных признаков.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Сделайте развернутые обобщенные выводы на основе срав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нения, т.е. в качестве выводов установите и оцените сходства и различия, изменения в развитии событий, явлений в процессе их перехода от одного этапа к другому.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 Памятка №3.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выделять главное.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         Помни, что главное – это мысль, которая выражает содержание текста.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1.Внимательно прочитайте весь текст.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2.Разделите текст на логические части.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3.Выделите в каждой части главную мысль, предложение.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4.Опираясь на свои записи, сформулируйте главную мысль своего текста.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№4</w:t>
      </w: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составить план.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1.Прочитайте внимательно текст, выясните значение непонятных слов.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2.Раздели его на крупные смысловые части, выделите в каждой из них главную мысль.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3.Озаглавьте каждую часть: заголовок должен быть кратким и оригинальным.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4.В каждой части выдели несколько положений, развивающих главную мысль. Запишите пункты плана.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5.Посмотрите, все ли основные идеи, заключённые в тексте, нашли отражение в плане.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6.Проверьте, нет ли тавтологии, речевых ошибок, правильно ли оформлен план.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</w:t>
      </w: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Алгоритм комментирования политического высказывания.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1.Изложить высказывание своими словами.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Выразить свое отношение к высказыванию, пояснить свою точку зрения.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Дополнить высказывание, если это необходимо.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 Оценить высказывание с моральной точки зрения.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 Сделать вывод.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</w:t>
      </w: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рассказать о культурном развитии страны.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На каком этапе исторического развития находится государство (общество).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Морально-нравственные нормы. Роль и место религии.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Правовое положение личности.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Система образования.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Развитие искусства.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Роль науки.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Общественные идеи.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Политика государства в области культуры.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7</w:t>
      </w: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революции.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Причины и задачи революции.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Движущие силы революции (классы, которые ставят задачи в данной революции и осуществляют их).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З. Характер революции (определяется по лозунгам, задачам данной революции,  а также по составу движущих сил).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4. Ход революции, ее этапы (краткая характеристика).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Итоги и значение революции (внутреннее, международное).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8</w:t>
      </w: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крестьянских восстаний.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Причины восстания.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Как началось восстание: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А) Что послужило поводом к нему?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Б) Кто был его предводителем?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Движущие силы восстания.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З. Ход восстания: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А) Действия восставших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36622">
        <w:rPr>
          <w:rFonts w:ascii="Times New Roman" w:hAnsi="Times New Roman" w:cs="Times New Roman"/>
          <w:sz w:val="24"/>
          <w:szCs w:val="24"/>
          <w:lang w:eastAsia="ru-RU"/>
        </w:rPr>
        <w:t>Б) Цели, требования восставших программа).</w:t>
      </w:r>
      <w:proofErr w:type="gramEnd"/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Основные этапы (краткая характеристика).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 Как было подавлено восстание? Выясните причины его поражения.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 Итоги восстания и его значение.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9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государственного устройства.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Интересы, какого класса защищало государство? Каковы были его задачи?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Какой была форма правления?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Каким было устройство государства? Назовите государственные органы в центре и на местах.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 Какие перемены по сравнению с более ранним периодом произошли в устройстве государства? Чем они были вызваны?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 10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отношений между классами.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1. Положение класса эксплуататоров: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а) Какой собственностью владели?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б) Чем занимались?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Кого и каким образом эксплуатировали?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2. Положение класса </w:t>
      </w:r>
      <w:proofErr w:type="gramStart"/>
      <w:r w:rsidRPr="00E36622">
        <w:rPr>
          <w:rFonts w:ascii="Times New Roman" w:hAnsi="Times New Roman" w:cs="Times New Roman"/>
          <w:sz w:val="24"/>
          <w:szCs w:val="24"/>
          <w:lang w:eastAsia="ru-RU"/>
        </w:rPr>
        <w:t>эксплуатируемых</w:t>
      </w:r>
      <w:proofErr w:type="gramEnd"/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а) Чем владели или пользовались?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б) В какой мере были свободны?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На кого работали?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Какие способы эксплуатации были главными?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11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План описания жизни и деятельности исторической личности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Годы жизни или (и) правления.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Этапы жизни и деятельности (кратная биография).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З. Основные действия, взгляды, решаемые проблемы.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 Предшественники и последователи; положения, которые показывают сходство и различие взглядов нескольких исторических лиц.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 Историческое значение данной личности.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12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материала о войнах.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1. Причина и характер войны: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основные противоречия, приведшие к войне; 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б) подготовка к войне, соотношение сил;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планы сторон;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Ход войны (основные этапы):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а)  повод к войне и ее начало; 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б) основные этапы и главные сражения;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в) окончание войны, условия мира, итоги.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Значение войны (экономическое, политическое, социальное и другие последствия войны).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13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 Как подготовить эссе.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В отличие от реферата эссе не имеет четкого плана, внутренняя структура текста произвольна. Это не научная работа, поэтому не требуется обоснование каждого положения или вывода, а перечисление доказательств может предшествовать формулировке проблемы. Эссе более субъективно, эмоционально: в этом жанре часто используются парадоксы и неожиданные литературные приемы. Оценивание эссе – достаточно сложная работа, так как часто мнение и восприятие автора не совпадают с мнением и восприятием проверяющего.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эссе.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    Автор должен привести наиболее яркие, выразительные факты для подтверждения своего мнения; аргументы должны соответствовать проблеме.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    многословие не является показателем качества, поэтому мысли должны быть изложены четко, с соблюдением норм русского языка.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    литературная сторона не должна превалировать над исторической тематикой.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организовать работу над эссе.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1.    </w:t>
      </w:r>
      <w:proofErr w:type="gramStart"/>
      <w:r w:rsidRPr="00E36622">
        <w:rPr>
          <w:rFonts w:ascii="Times New Roman" w:hAnsi="Times New Roman" w:cs="Times New Roman"/>
          <w:sz w:val="24"/>
          <w:szCs w:val="24"/>
          <w:lang w:eastAsia="ru-RU"/>
        </w:rPr>
        <w:t>Если тема сформулирована в виде понятия (например:</w:t>
      </w:r>
      <w:proofErr w:type="gramEnd"/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622">
        <w:rPr>
          <w:rFonts w:ascii="Times New Roman" w:hAnsi="Times New Roman" w:cs="Times New Roman"/>
          <w:sz w:val="24"/>
          <w:szCs w:val="24"/>
          <w:lang w:eastAsia="ru-RU"/>
        </w:rPr>
        <w:t>«Революция», «Деспотизм», «Свобода»), посмотрите его значение в разных словарях.</w:t>
      </w:r>
      <w:proofErr w:type="gramEnd"/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Политический, философский, толковый словари наверняка дадут дополняющие друг друга определения, что поможет вам начать работу.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    Подумайте, какие периоды, события, деятели истории могут послужить достойными иллюстрациями (или выразителями) этих понятий.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    Обратитесь к словарю афоризмов: здесь вы найдете высказывания известных личностей по ключевым философским проблемам. Как правило, цитаты в таких словарях подбираются по ключевым словам.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    Посмотрите эссе известных писателей, обратите внимание на структуру текста. Попробуйте написать короткое размышление в таком же стиле.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    Когда собран материал, продумана структура – приступайте к написанию основного текста.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6.    Эссе в отличие от реферата в большей степени выражает эмоции и точку зрения автора. Поэтому вводите такие обороты, как «по моему мнению», «я считаю», «я одобряю» и т.п.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14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Анализ памятника архитектуры.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     Как называется и где находится памятник.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     К какому периоду относится его создание.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     Назначение сооружения.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     План сооружения.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     Описание архитектурных деталей, указание стиля памятника.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     Какое впечатление он производит (ваше отношение к нему)?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15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Анализ статистических данных.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Изучите представленные статистические данные.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Сделайте выводы о тенденциях явлений и процессов, отра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женных в статистическом материале (динамика, уровень, удель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ный вес, роль данного явления).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Определите процессы, отраженные в этих явлениях. Объяс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ните их важнейшие причины, закономерности, возможные послед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ствия, перспективы, значение.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16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Анализ идейных течений (общественной мысли).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Определите предпосылки возникновения общественных настроений, идей.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Охарактеризуйте идеологов, представителей идейного те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чения: чьи интересы они выражали, что подвергали критике; какой положительный идеал стремились утвердить; какие пред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лагали средства достижения цели.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Обобщите и оцените значение данного идейного течения в жизни общества, его истории.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17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Изучение общественных движений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 (политических, социальных, национальных).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Определите масштабы движения, проанализируйте соци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альный состав его участников.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Раскройте причины и цели общественного движения: против чего или кого оно было направлено.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 Определите цели и требования (экономические и полити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ческие) участников общественного движения, средства и мето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ды их достижения (митинги, демонстрации, стачки, восстания, акции протеста или гражданского неповиновения и т.п.).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 Степень организованности движения.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 Его итоги и последствия: раскройте причины успеха или неудач данного движения.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6. Обобщите и оцените историческое значение движения.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18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и анализ произведения изобразительного искусства.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 Ознакомьтесь с произведением искусства: определите ав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тора, время и место его создания (исторический период, век).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 Проанализируйте его содержание: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•   сюжет произведения, кто и что в нем изображено: пе</w:t>
      </w:r>
      <w:r w:rsidRPr="00E36622">
        <w:rPr>
          <w:rFonts w:ascii="Times New Roman" w:hAnsi="Times New Roman" w:cs="Times New Roman"/>
          <w:sz w:val="24"/>
          <w:szCs w:val="24"/>
          <w:lang w:eastAsia="ru-RU"/>
        </w:rPr>
        <w:softHyphen/>
        <w:t>редний план, центр, задний план, интерьер помещения, пейзаж и т.п.;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•   основная идея произведения;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•   степень достоверности </w:t>
      </w:r>
      <w:proofErr w:type="gramStart"/>
      <w:r w:rsidRPr="00E36622">
        <w:rPr>
          <w:rFonts w:ascii="Times New Roman" w:hAnsi="Times New Roman" w:cs="Times New Roman"/>
          <w:sz w:val="24"/>
          <w:szCs w:val="24"/>
          <w:lang w:eastAsia="ru-RU"/>
        </w:rPr>
        <w:t>изображенного</w:t>
      </w:r>
      <w:proofErr w:type="gramEnd"/>
      <w:r w:rsidRPr="00E36622">
        <w:rPr>
          <w:rFonts w:ascii="Times New Roman" w:hAnsi="Times New Roman" w:cs="Times New Roman"/>
          <w:sz w:val="24"/>
          <w:szCs w:val="24"/>
          <w:lang w:eastAsia="ru-RU"/>
        </w:rPr>
        <w:t xml:space="preserve"> (если в этом есть необходимость).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19</w:t>
      </w:r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Анализ политических событий и явлений.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     Каковы причины события или явления?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     Кто заинтересован в данном политическом событии или явлении.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     Какую цель преследовали участники в ходе данного события или явления?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     Какими способами участники событий добивались поставленных целей?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5.     Каковы положительные и отрицательные последствия данного события или явления?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6.     Как можно в целом оценить данное событие (явление)?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7.     Способствует ли данное событие развитию свободы и демократии?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     Какие исторические уроки можно извлечь из данного события (явления)?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49313B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Памятка № 20</w:t>
      </w:r>
      <w:bookmarkStart w:id="0" w:name="_GoBack"/>
      <w:bookmarkEnd w:id="0"/>
      <w:r w:rsidR="00E36622"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b/>
          <w:sz w:val="24"/>
          <w:szCs w:val="24"/>
          <w:lang w:eastAsia="ru-RU"/>
        </w:rPr>
        <w:t>Как рассказать о внешней политике.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1.     Геополитическое положение страны и проблемы, связанные с ним.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2.     Организация внешнеполитических ведомств.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3.     Основные направления внешней политики государства: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- влияние политических группировок на внешнюю политику;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- мирные договоры;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- военные конфликты;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- участие страны в международных организациях.</w:t>
      </w:r>
    </w:p>
    <w:p w:rsidR="00E36622" w:rsidRPr="00E36622" w:rsidRDefault="00E36622" w:rsidP="00E366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36622">
        <w:rPr>
          <w:rFonts w:ascii="Times New Roman" w:hAnsi="Times New Roman" w:cs="Times New Roman"/>
          <w:sz w:val="24"/>
          <w:szCs w:val="24"/>
          <w:lang w:eastAsia="ru-RU"/>
        </w:rPr>
        <w:t>4.     Итоги внешнеполитического курса.</w:t>
      </w:r>
    </w:p>
    <w:p w:rsidR="00184E62" w:rsidRPr="00E36622" w:rsidRDefault="00184E62" w:rsidP="00E3662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84E62" w:rsidRPr="00E36622" w:rsidSect="007D3C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854"/>
    <w:multiLevelType w:val="multilevel"/>
    <w:tmpl w:val="585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86278"/>
    <w:multiLevelType w:val="multilevel"/>
    <w:tmpl w:val="CCAE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9F"/>
    <w:rsid w:val="00184E62"/>
    <w:rsid w:val="0049313B"/>
    <w:rsid w:val="007D3C75"/>
    <w:rsid w:val="007E1C33"/>
    <w:rsid w:val="00AD359F"/>
    <w:rsid w:val="00E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C7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622"/>
    <w:rPr>
      <w:color w:val="0000FF"/>
      <w:u w:val="single"/>
    </w:rPr>
  </w:style>
  <w:style w:type="paragraph" w:styleId="a6">
    <w:name w:val="No Spacing"/>
    <w:uiPriority w:val="1"/>
    <w:qFormat/>
    <w:rsid w:val="00E36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C7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622"/>
    <w:rPr>
      <w:color w:val="0000FF"/>
      <w:u w:val="single"/>
    </w:rPr>
  </w:style>
  <w:style w:type="paragraph" w:styleId="a6">
    <w:name w:val="No Spacing"/>
    <w:uiPriority w:val="1"/>
    <w:qFormat/>
    <w:rsid w:val="00E3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8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67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9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8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67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04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0863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1479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32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86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enaeysk.moy.su/pamjatki_po_istorii_dlja_sajt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2017-04-29T15:18:00Z</dcterms:created>
  <dcterms:modified xsi:type="dcterms:W3CDTF">2017-04-29T16:28:00Z</dcterms:modified>
</cp:coreProperties>
</file>